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89" w:rsidRPr="00775689" w:rsidRDefault="00775689" w:rsidP="00D4193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5689">
        <w:rPr>
          <w:rFonts w:ascii="Arial" w:hAnsi="Arial" w:cs="Arial"/>
          <w:b/>
          <w:i/>
          <w:sz w:val="44"/>
          <w:szCs w:val="44"/>
        </w:rPr>
        <w:t>Подготовка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ребенка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в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домашних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условиях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к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занятиям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плаванием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в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 xml:space="preserve"> </w:t>
      </w:r>
      <w:r w:rsidRPr="00775689">
        <w:rPr>
          <w:rFonts w:ascii="Arial" w:hAnsi="Arial" w:cs="Arial"/>
          <w:b/>
          <w:i/>
          <w:sz w:val="44"/>
          <w:szCs w:val="44"/>
        </w:rPr>
        <w:t>бассейне</w:t>
      </w:r>
      <w:r w:rsidRPr="00775689">
        <w:rPr>
          <w:rFonts w:ascii="Arial Rounded MT Bold" w:hAnsi="Arial Rounded MT Bold" w:cs="Times New Roman"/>
          <w:b/>
          <w:i/>
          <w:sz w:val="44"/>
          <w:szCs w:val="44"/>
        </w:rPr>
        <w:t>.</w:t>
      </w:r>
    </w:p>
    <w:p w:rsidR="00775689" w:rsidRDefault="00775689">
      <w:pPr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Для более легкой адаптации вашего ребенка </w:t>
      </w:r>
      <w:r>
        <w:rPr>
          <w:rFonts w:ascii="Times New Roman" w:hAnsi="Times New Roman" w:cs="Times New Roman"/>
          <w:sz w:val="28"/>
          <w:szCs w:val="28"/>
        </w:rPr>
        <w:t xml:space="preserve">в бассейне, </w:t>
      </w:r>
      <w:r w:rsidRPr="00775689">
        <w:rPr>
          <w:rFonts w:ascii="Times New Roman" w:hAnsi="Times New Roman" w:cs="Times New Roman"/>
          <w:sz w:val="28"/>
          <w:szCs w:val="28"/>
        </w:rPr>
        <w:t xml:space="preserve">прошу внимательно ознакомиться со следующими рекомендациями: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>1. Побеседуйте с малышом о предстоящих занятиях в бассейне. Поделитесь своими воспоминаниями и впечатлениями о занятиях в бассейне и плавании в открытой воде. Расскажите о пользе воды и занятиях плаванием; самым маленьким скажите, что вода добрая, ласковая и никого не обижает.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2. Старайтесь не употреблять выражений «Не надо бояться», «Не пугайся» - </w:t>
      </w:r>
      <w:r>
        <w:rPr>
          <w:rFonts w:ascii="Times New Roman" w:hAnsi="Times New Roman" w:cs="Times New Roman"/>
          <w:sz w:val="28"/>
          <w:szCs w:val="28"/>
        </w:rPr>
        <w:t>этим Вы только даёте понять ребё</w:t>
      </w:r>
      <w:r w:rsidRPr="00775689">
        <w:rPr>
          <w:rFonts w:ascii="Times New Roman" w:hAnsi="Times New Roman" w:cs="Times New Roman"/>
          <w:sz w:val="28"/>
          <w:szCs w:val="28"/>
        </w:rPr>
        <w:t xml:space="preserve">нку, что в бассейне есть чего бояться, программируете его на негатив. Объясните, что инструктор (тренер) всегда будет находиться рядом, к ней можно и нужно обращаться за помощью в любых затруднительных ситуациях.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3. Обязательно выучите с ребенком </w:t>
      </w:r>
      <w:r w:rsidRPr="00D41937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41937">
        <w:rPr>
          <w:rFonts w:ascii="Times New Roman" w:hAnsi="Times New Roman" w:cs="Times New Roman"/>
          <w:sz w:val="28"/>
          <w:szCs w:val="28"/>
          <w:u w:val="single"/>
        </w:rPr>
        <w:t>Правила поведения в бассейне</w:t>
      </w:r>
      <w:r w:rsidRPr="00D4193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756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Входить в бассейн только с воспитателем (помощником воспитателя) организованно и спокойно;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Самостоятельно или с помощью взрослых раздеться в раздевалке и аккуратно сложить вещи;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Тщательно вымыться под душем мочалкой с мылом без плавок;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Выйдя на чашу бассейна, необходимо сесть на лавочку и дождаться команды инструктора о входе в воду;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Бегать вдоль бортика не разрешается во избежание падения и травм;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Внимательно слушать задания и выполнять их;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Спускаться по лестнице спиной к воде;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>В воде неп</w:t>
      </w:r>
      <w:r w:rsidRPr="00D41937">
        <w:rPr>
          <w:rFonts w:ascii="Times New Roman" w:hAnsi="Times New Roman" w:cs="Times New Roman"/>
          <w:sz w:val="28"/>
          <w:szCs w:val="28"/>
        </w:rPr>
        <w:t>рерывно двигаться, чтобы не замё</w:t>
      </w:r>
      <w:r w:rsidRPr="00D41937">
        <w:rPr>
          <w:rFonts w:ascii="Times New Roman" w:hAnsi="Times New Roman" w:cs="Times New Roman"/>
          <w:sz w:val="28"/>
          <w:szCs w:val="28"/>
        </w:rPr>
        <w:t xml:space="preserve">рзнуть;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Запрещено хватать друг друга за руки и за ноги, толкаться;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>Ни в коем случае нельзя подавать ложные сигналы о помощи «Тону!», «Спасите!»;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Запрещено прыгать с бортика;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выходить из воды можно только с разрешения инструктора; </w:t>
      </w:r>
    </w:p>
    <w:p w:rsidR="00775689" w:rsidRPr="00D41937" w:rsidRDefault="00775689" w:rsidP="00D419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937">
        <w:rPr>
          <w:rFonts w:ascii="Times New Roman" w:hAnsi="Times New Roman" w:cs="Times New Roman"/>
          <w:sz w:val="28"/>
          <w:szCs w:val="28"/>
        </w:rPr>
        <w:t>После занятия принять душ, вытереться полотенцем и одеться.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 Ребенок должен знать, что при нарушении этих правил он будет немедленно удален из воды, а если эти нарушения будут повторяться, его отстранят от занятий. Неукоснительное соблюдение этих условий способствует сохранению здоровья и жизни Ваших детей, значительно облегчает работу инструктора и способствует более эффективному обучению. </w:t>
      </w:r>
    </w:p>
    <w:p w:rsidR="00D41937" w:rsidRDefault="00D41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689" w:rsidRDefault="00775689">
      <w:pPr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75689">
        <w:rPr>
          <w:rFonts w:ascii="Times New Roman" w:hAnsi="Times New Roman" w:cs="Times New Roman"/>
          <w:i/>
          <w:sz w:val="32"/>
          <w:szCs w:val="32"/>
        </w:rPr>
        <w:t>Домашнее задание:</w:t>
      </w:r>
      <w:r w:rsidRPr="0077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Если Ваш ребенок не очень любит брызги, опасается опускать лицо в воду, попробуйте придумать для него какую-нибудь сюжетную игру на морскую тему с персонажами (игрушками), которыми ребенок интересуется на данный момент. Все события происходят в ванной без пены. Приблизительный сценарий с обязательными упражнениями: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«Шторм на море» - дуем на кораблик, в котором сидит главный персонаж;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«Дождь и ураган» - поливаем из лейки, создаем волны руками, хлопаем в ладоши по воде и под водой;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689">
        <w:rPr>
          <w:rFonts w:ascii="Times New Roman" w:hAnsi="Times New Roman" w:cs="Times New Roman"/>
          <w:sz w:val="28"/>
          <w:szCs w:val="28"/>
        </w:rPr>
        <w:t xml:space="preserve">«Морские обитатели» - дуем в воду через трубочку, без трубочки, опуская в воду рот, нос, глаза (бегемот, крокодил, кальмар, медуза, вражеская подлодка…); </w:t>
      </w:r>
      <w:proofErr w:type="gramEnd"/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«Синий кит-великан нам показывал фонтан» - набирать в рот воду и пускать фонтаны, со временем усложнить – попасть в цель; </w:t>
      </w:r>
    </w:p>
    <w:p w:rsidR="00775689" w:rsidRDefault="00775689" w:rsidP="00D41937">
      <w:pPr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«Поиск клада» или «Спасатели» - поднимание тонущих игрушек из киндер-сюрприза со дна с погружением лица в воду;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Постарайтесь не употреблять слово «Ныряй!» - не все дети адекватно к нему относятся, некоторых оно пугает. Используйте нейтральные команды и слова: прячься, опусти лицо в воду, посмотри на дно, предложите малышу превратиться в подводного обитателя. Конечно же, не забудьте объяснить своему чаду, что подводой нельзя делать вдох, а только выдох. </w:t>
      </w:r>
    </w:p>
    <w:p w:rsidR="00D41937" w:rsidRDefault="00D41937" w:rsidP="00775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Вместе с ребенком выберете шапочку и очки для плавания;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Начинайте приучать к ношению очков на суше;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Не наказывайте ребенка бассейном: «Бу</w:t>
      </w:r>
      <w:r>
        <w:rPr>
          <w:rFonts w:ascii="Times New Roman" w:hAnsi="Times New Roman" w:cs="Times New Roman"/>
          <w:sz w:val="28"/>
          <w:szCs w:val="28"/>
        </w:rPr>
        <w:t>дешь плохо себя вести – не пойдё</w:t>
      </w:r>
      <w:r w:rsidRPr="00775689">
        <w:rPr>
          <w:rFonts w:ascii="Times New Roman" w:hAnsi="Times New Roman" w:cs="Times New Roman"/>
          <w:sz w:val="28"/>
          <w:szCs w:val="28"/>
        </w:rPr>
        <w:t xml:space="preserve">шь в бассейн!»; </w:t>
      </w:r>
    </w:p>
    <w:p w:rsidR="00775689" w:rsidRDefault="00775689" w:rsidP="007756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689">
        <w:rPr>
          <w:rFonts w:ascii="Times New Roman" w:hAnsi="Times New Roman" w:cs="Times New Roman"/>
          <w:sz w:val="28"/>
          <w:szCs w:val="28"/>
        </w:rPr>
        <w:sym w:font="Symbol" w:char="F0B7"/>
      </w:r>
      <w:r w:rsidRPr="00775689">
        <w:rPr>
          <w:rFonts w:ascii="Times New Roman" w:hAnsi="Times New Roman" w:cs="Times New Roman"/>
          <w:sz w:val="28"/>
          <w:szCs w:val="28"/>
        </w:rPr>
        <w:t xml:space="preserve"> На первые занятия в бассейне предложите взять с собой любимую игрушку – мягкие игрушки «смотрят» с подоконника, «водные» игрушки после обработки разрешено взять в воду. </w:t>
      </w:r>
    </w:p>
    <w:p w:rsidR="00D41937" w:rsidRDefault="00D41937">
      <w:pPr>
        <w:rPr>
          <w:rFonts w:ascii="Times New Roman" w:hAnsi="Times New Roman" w:cs="Times New Roman"/>
          <w:sz w:val="28"/>
          <w:szCs w:val="28"/>
        </w:rPr>
      </w:pPr>
    </w:p>
    <w:p w:rsidR="00D41937" w:rsidRPr="00D41937" w:rsidRDefault="00775689" w:rsidP="00D4193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D41937">
        <w:rPr>
          <w:rFonts w:ascii="Times New Roman" w:hAnsi="Times New Roman" w:cs="Times New Roman"/>
          <w:b/>
          <w:i/>
          <w:sz w:val="32"/>
          <w:szCs w:val="32"/>
        </w:rPr>
        <w:t>С уважением, инструктор по плаванию</w:t>
      </w:r>
    </w:p>
    <w:p w:rsidR="00977A70" w:rsidRPr="00D41937" w:rsidRDefault="00775689" w:rsidP="00D4193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41937">
        <w:rPr>
          <w:rFonts w:ascii="Times New Roman" w:hAnsi="Times New Roman" w:cs="Times New Roman"/>
          <w:b/>
          <w:i/>
          <w:sz w:val="32"/>
          <w:szCs w:val="32"/>
        </w:rPr>
        <w:t xml:space="preserve"> Глазырина Екатерина Александровна</w:t>
      </w:r>
      <w:bookmarkEnd w:id="0"/>
    </w:p>
    <w:sectPr w:rsidR="00977A70" w:rsidRPr="00D41937" w:rsidSect="00D41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4392E"/>
    <w:multiLevelType w:val="hybridMultilevel"/>
    <w:tmpl w:val="CF684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12994"/>
    <w:multiLevelType w:val="hybridMultilevel"/>
    <w:tmpl w:val="6E3430B4"/>
    <w:lvl w:ilvl="0" w:tplc="EDD0F6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89"/>
    <w:rsid w:val="00775689"/>
    <w:rsid w:val="00977A70"/>
    <w:rsid w:val="00D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2020-03-23T08:13:00Z</dcterms:created>
  <dcterms:modified xsi:type="dcterms:W3CDTF">2020-03-23T08:29:00Z</dcterms:modified>
</cp:coreProperties>
</file>