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7C" w:rsidRDefault="009F72D2" w:rsidP="009F72D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F72D2">
        <w:rPr>
          <w:rFonts w:ascii="Times New Roman" w:hAnsi="Times New Roman" w:cs="Times New Roman"/>
          <w:b/>
          <w:i/>
          <w:sz w:val="44"/>
          <w:szCs w:val="44"/>
        </w:rPr>
        <w:t>Методика обучения плаванию</w:t>
      </w:r>
    </w:p>
    <w:p w:rsidR="009F72D2" w:rsidRPr="009F72D2" w:rsidRDefault="009F72D2" w:rsidP="009F72D2">
      <w:pPr>
        <w:rPr>
          <w:rFonts w:ascii="Times New Roman" w:hAnsi="Times New Roman" w:cs="Times New Roman"/>
          <w:sz w:val="28"/>
          <w:szCs w:val="28"/>
        </w:rPr>
      </w:pPr>
    </w:p>
    <w:p w:rsidR="009F72D2" w:rsidRPr="009F72D2" w:rsidRDefault="009F72D2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2D2">
        <w:rPr>
          <w:rFonts w:ascii="Times New Roman" w:hAnsi="Times New Roman" w:cs="Times New Roman"/>
          <w:sz w:val="28"/>
          <w:szCs w:val="28"/>
        </w:rPr>
        <w:t>Как известно, для того, чтобы уметь плавать, надо этому научиться. Существует ряд методик обучения плаванию детей разного возраста. Хороший опыт группового обучения детей дошкольного возраста в бассейна</w:t>
      </w:r>
      <w:proofErr w:type="gramStart"/>
      <w:r w:rsidRPr="009F72D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F72D2">
        <w:rPr>
          <w:rFonts w:ascii="Times New Roman" w:hAnsi="Times New Roman" w:cs="Times New Roman"/>
          <w:sz w:val="28"/>
          <w:szCs w:val="28"/>
        </w:rPr>
        <w:t>«лягушатниках» накоплен в ГДР, а соответствующее пособие Герхарда Левина «Плавайте с малышами» переведено на русский язык. Имеются и другие методические пособия по обучению детей плаванию, поэтому далее приводятся лишь общие соображения и совет</w:t>
      </w:r>
      <w:r>
        <w:rPr>
          <w:rFonts w:ascii="Times New Roman" w:hAnsi="Times New Roman" w:cs="Times New Roman"/>
          <w:sz w:val="28"/>
          <w:szCs w:val="28"/>
        </w:rPr>
        <w:t>ы родителям начинающих пловцов.</w:t>
      </w:r>
      <w:r w:rsidR="00030754" w:rsidRPr="000307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0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85800" y="3421380"/>
            <wp:positionH relativeFrom="margin">
              <wp:align>right</wp:align>
            </wp:positionH>
            <wp:positionV relativeFrom="margin">
              <wp:align>bottom</wp:align>
            </wp:positionV>
            <wp:extent cx="3914775" cy="1767840"/>
            <wp:effectExtent l="0" t="0" r="9525" b="3810"/>
            <wp:wrapSquare wrapText="bothSides"/>
            <wp:docPr id="2" name="Рисунок 2" descr="C:\Users\Пользователь\Desktop\Моя работа\Сайт фото\PB30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оя работа\Сайт фото\PB3005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6" t="25051" r="4542" b="23203"/>
                    <a:stretch/>
                  </pic:blipFill>
                  <pic:spPr bwMode="auto">
                    <a:xfrm>
                      <a:off x="0" y="0"/>
                      <a:ext cx="391477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F72D2" w:rsidRPr="009F72D2" w:rsidRDefault="00030754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2D2" w:rsidRPr="009F72D2">
        <w:rPr>
          <w:rFonts w:ascii="Times New Roman" w:hAnsi="Times New Roman" w:cs="Times New Roman"/>
          <w:sz w:val="28"/>
          <w:szCs w:val="28"/>
        </w:rPr>
        <w:t>Начинать всегда следует с обеспечения безопасного пребывания ребенка в воде. Лучше всего использовать бассейн</w:t>
      </w:r>
      <w:r w:rsidR="009F72D2">
        <w:rPr>
          <w:rFonts w:ascii="Times New Roman" w:hAnsi="Times New Roman" w:cs="Times New Roman"/>
          <w:sz w:val="28"/>
          <w:szCs w:val="28"/>
        </w:rPr>
        <w:t xml:space="preserve"> - </w:t>
      </w:r>
      <w:r w:rsidR="009F72D2" w:rsidRPr="009F72D2">
        <w:rPr>
          <w:rFonts w:ascii="Times New Roman" w:hAnsi="Times New Roman" w:cs="Times New Roman"/>
          <w:sz w:val="28"/>
          <w:szCs w:val="28"/>
        </w:rPr>
        <w:t>«лягушатник» глубиной от 50 до 100 см, которые сейчас имеются при многих детских поликлиниках и в больших закрытых плавательных бассейнах. Оптимальная температура воды в бассейне около 27</w:t>
      </w:r>
      <w:proofErr w:type="gramStart"/>
      <w:r w:rsidR="009F72D2" w:rsidRPr="009F72D2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="009F72D2" w:rsidRPr="009F72D2">
        <w:rPr>
          <w:rFonts w:ascii="Times New Roman" w:hAnsi="Times New Roman" w:cs="Times New Roman"/>
          <w:sz w:val="28"/>
          <w:szCs w:val="28"/>
        </w:rPr>
        <w:t>, при жаркой погоде вода в открытых бассейнах может быть и</w:t>
      </w:r>
      <w:r>
        <w:rPr>
          <w:rFonts w:ascii="Times New Roman" w:hAnsi="Times New Roman" w:cs="Times New Roman"/>
          <w:sz w:val="28"/>
          <w:szCs w:val="28"/>
        </w:rPr>
        <w:t xml:space="preserve"> более низкой температуры (до 25</w:t>
      </w:r>
      <w:bookmarkStart w:id="0" w:name="_GoBack"/>
      <w:bookmarkEnd w:id="0"/>
      <w:r w:rsidR="009F72D2" w:rsidRPr="009F72D2">
        <w:rPr>
          <w:rFonts w:ascii="Times New Roman" w:hAnsi="Times New Roman" w:cs="Times New Roman"/>
          <w:sz w:val="28"/>
          <w:szCs w:val="28"/>
        </w:rPr>
        <w:t>° С). Длительность первых занятий зависит от поведения ребенка: при первых признаках появления легкого озноба и снижения внимания занятие нужно прервать, ребенку сделать теплый душ, после чего растереть полотенцем. Обычная длительность занятий в начале курса не превышает 7—8 минут с постепенным увеличением до 15—20. Детям до шести лет лучше учиться плавать нагими, как это принято, например, в ГДР. Ведь детский организм охлаждается быстрее, чем организм взрослых, а мокрая одежда дополнительно забирает тепло.</w:t>
      </w:r>
    </w:p>
    <w:p w:rsidR="009F72D2" w:rsidRPr="00030754" w:rsidRDefault="00030754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2D2" w:rsidRPr="009F72D2">
        <w:rPr>
          <w:rFonts w:ascii="Times New Roman" w:hAnsi="Times New Roman" w:cs="Times New Roman"/>
          <w:sz w:val="28"/>
          <w:szCs w:val="28"/>
        </w:rPr>
        <w:t xml:space="preserve">По методике обучение плаванию делится на несколько этапов. Первый из них — и один из самых важных — заключается в проведении на суше упражнений, имитирующих основные плавательные движения. Это гребковые движения руками с поворотами головы, маховые движения прямыми ногами от бедра, не сгибая коленей, прогибы в позвоночнике в положении лежа и др. Детям очень нравится заключительное упражнение этого этапа, когда, сидя на бортике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F72D2" w:rsidRPr="009F72D2">
        <w:rPr>
          <w:rFonts w:ascii="Times New Roman" w:hAnsi="Times New Roman" w:cs="Times New Roman"/>
          <w:sz w:val="28"/>
          <w:szCs w:val="28"/>
        </w:rPr>
        <w:t>ассейна, они весело бьют по воде выпрямленными в коленях ногами.</w:t>
      </w:r>
      <w:r w:rsidRPr="0003075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72D2" w:rsidRPr="009F72D2" w:rsidRDefault="00030754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2D2" w:rsidRPr="009F72D2">
        <w:rPr>
          <w:rFonts w:ascii="Times New Roman" w:hAnsi="Times New Roman" w:cs="Times New Roman"/>
          <w:sz w:val="28"/>
          <w:szCs w:val="28"/>
        </w:rPr>
        <w:t xml:space="preserve">Следующий этап — освоение ребенком пребывания в воде и обучение движениям в ней. Вначале ребенка обучают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FE67180" wp14:editId="269D2826">
            <wp:simplePos x="1076325" y="7303770"/>
            <wp:positionH relativeFrom="margin">
              <wp:align>right</wp:align>
            </wp:positionH>
            <wp:positionV relativeFrom="margin">
              <wp:align>top</wp:align>
            </wp:positionV>
            <wp:extent cx="3171825" cy="1762125"/>
            <wp:effectExtent l="0" t="0" r="9525" b="9525"/>
            <wp:wrapSquare wrapText="bothSides"/>
            <wp:docPr id="1" name="Рисунок 1" descr="C:\Users\Пользователь\Desktop\Моя работа\бассейн\IMG_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я работа\бассейн\IMG_7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t="27173" r="25480" b="28340"/>
                    <a:stretch/>
                  </pic:blipFill>
                  <pic:spPr bwMode="auto">
                    <a:xfrm>
                      <a:off x="0" y="0"/>
                      <a:ext cx="3171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72D2" w:rsidRPr="009F72D2">
        <w:rPr>
          <w:rFonts w:ascii="Times New Roman" w:hAnsi="Times New Roman" w:cs="Times New Roman"/>
          <w:sz w:val="28"/>
          <w:szCs w:val="28"/>
        </w:rPr>
        <w:t>правильному положению тела при скольжении и нырянии, при этом взрослые поддерживают его за ноги или за руки. Самое трудное на данном этапе — это научить ребенка делать выдох в воду медленно и постепенно. Вначале такие упражнения выполняются, как и другие, на мелком месте и под команду взрослого «Выдох!». Овладение навыками выдоха в воду и первыми скольжениями с отталкиванием ногами от бортика бассейна —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9F72D2" w:rsidRPr="009F72D2">
        <w:rPr>
          <w:rFonts w:ascii="Times New Roman" w:hAnsi="Times New Roman" w:cs="Times New Roman"/>
          <w:sz w:val="28"/>
          <w:szCs w:val="28"/>
        </w:rPr>
        <w:t>это итог обучения второго этапа.</w:t>
      </w:r>
    </w:p>
    <w:p w:rsidR="009F72D2" w:rsidRPr="009F72D2" w:rsidRDefault="00030754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2D2" w:rsidRPr="009F72D2">
        <w:rPr>
          <w:rFonts w:ascii="Times New Roman" w:hAnsi="Times New Roman" w:cs="Times New Roman"/>
          <w:sz w:val="28"/>
          <w:szCs w:val="28"/>
        </w:rPr>
        <w:t xml:space="preserve">На третьем этапе проводится обучение движениям ногами при плавании вольным стилем: ребенка при этом поддерживают за руки. Важно следить за тем, чтобы начинающий пловец не закрывал глаза в воде и смотрел прямо перед собой. Итог первых трех этапов </w:t>
      </w:r>
      <w:r w:rsidR="009F72D2">
        <w:rPr>
          <w:rFonts w:ascii="Times New Roman" w:hAnsi="Times New Roman" w:cs="Times New Roman"/>
          <w:sz w:val="28"/>
          <w:szCs w:val="28"/>
        </w:rPr>
        <w:t>(</w:t>
      </w:r>
      <w:r w:rsidR="009F72D2" w:rsidRPr="009F72D2">
        <w:rPr>
          <w:rFonts w:ascii="Times New Roman" w:hAnsi="Times New Roman" w:cs="Times New Roman"/>
          <w:sz w:val="28"/>
          <w:szCs w:val="28"/>
        </w:rPr>
        <w:t>а это 3— 4 занятия</w:t>
      </w:r>
      <w:r w:rsidR="009F72D2">
        <w:rPr>
          <w:rFonts w:ascii="Times New Roman" w:hAnsi="Times New Roman" w:cs="Times New Roman"/>
          <w:sz w:val="28"/>
          <w:szCs w:val="28"/>
        </w:rPr>
        <w:t>) -</w:t>
      </w:r>
      <w:r w:rsidR="009F72D2" w:rsidRPr="009F72D2">
        <w:rPr>
          <w:rFonts w:ascii="Times New Roman" w:hAnsi="Times New Roman" w:cs="Times New Roman"/>
          <w:sz w:val="28"/>
          <w:szCs w:val="28"/>
        </w:rPr>
        <w:t xml:space="preserve"> умение плыть с помощью ног, держа в руках резиновый круг или пенопластовую доску. Затем начинают обучать движениям рук и дыхани</w:t>
      </w:r>
      <w:r w:rsidR="009F72D2">
        <w:rPr>
          <w:rFonts w:ascii="Times New Roman" w:hAnsi="Times New Roman" w:cs="Times New Roman"/>
          <w:sz w:val="28"/>
          <w:szCs w:val="28"/>
        </w:rPr>
        <w:t>ю с поворотами головы на вдохе.</w:t>
      </w:r>
    </w:p>
    <w:p w:rsidR="00030754" w:rsidRDefault="00030754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2D2" w:rsidRPr="009F72D2">
        <w:rPr>
          <w:rFonts w:ascii="Times New Roman" w:hAnsi="Times New Roman" w:cs="Times New Roman"/>
          <w:sz w:val="28"/>
          <w:szCs w:val="28"/>
        </w:rPr>
        <w:t>С 6—7-го занятия наступает новый этап обучения — полной координации плавательных движений сначала при задержке дыхания, а затем и при согласовании движений с дыханием. Дыхание при плавании имеет свои особенности. Продолжительность выдоха, выполняемого в воде, значительно превышает длительность вдоха; примерные соотношения --4:1 и даже 5:1. При плавании вольным стилем за один дыхательный цикл (вдох — выдох) пловец выполняет гребки правой и левой рукой и 4—6 движений нога</w:t>
      </w:r>
      <w:r w:rsidR="009F72D2">
        <w:rPr>
          <w:rFonts w:ascii="Times New Roman" w:hAnsi="Times New Roman" w:cs="Times New Roman"/>
          <w:sz w:val="28"/>
          <w:szCs w:val="28"/>
        </w:rPr>
        <w:t>ми. Именно совершенствованию та</w:t>
      </w:r>
      <w:r w:rsidR="009F72D2" w:rsidRPr="009F72D2">
        <w:rPr>
          <w:rFonts w:ascii="Times New Roman" w:hAnsi="Times New Roman" w:cs="Times New Roman"/>
          <w:sz w:val="28"/>
          <w:szCs w:val="28"/>
        </w:rPr>
        <w:t xml:space="preserve">ких координированных действий посвящаются последние занятия курса обучения плаванию, рассчитанного на 11— 12 «уроков». </w:t>
      </w:r>
    </w:p>
    <w:p w:rsidR="009F72D2" w:rsidRPr="009F72D2" w:rsidRDefault="00030754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2D2" w:rsidRPr="009F72D2">
        <w:rPr>
          <w:rFonts w:ascii="Times New Roman" w:hAnsi="Times New Roman" w:cs="Times New Roman"/>
          <w:sz w:val="28"/>
          <w:szCs w:val="28"/>
        </w:rPr>
        <w:t>Разумеется, лучшие результаты в обучении дошкольников могут быть получены на занятиях со специалистом-инструктором.</w:t>
      </w:r>
    </w:p>
    <w:p w:rsidR="009F72D2" w:rsidRPr="009F72D2" w:rsidRDefault="00030754" w:rsidP="009F7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2D2" w:rsidRPr="009F72D2">
        <w:rPr>
          <w:rFonts w:ascii="Times New Roman" w:hAnsi="Times New Roman" w:cs="Times New Roman"/>
          <w:sz w:val="28"/>
          <w:szCs w:val="28"/>
        </w:rPr>
        <w:t xml:space="preserve">Тренировке и закреплению навыков плавания помогают игры на воде типа «Поймай меня» (бег в воде на мелком месте), «Лягушка» (прыжки на мелководье), «Дельфин» (погружение с головой в воду с последующим выскакиванием из нее по пояс), «Водолаз» (ныряния для доставания предметов со дна). Используются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аквапалки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доски для плавания </w:t>
      </w:r>
      <w:r w:rsidR="009F72D2" w:rsidRPr="009F72D2">
        <w:rPr>
          <w:rFonts w:ascii="Times New Roman" w:hAnsi="Times New Roman" w:cs="Times New Roman"/>
          <w:sz w:val="28"/>
          <w:szCs w:val="28"/>
        </w:rPr>
        <w:t>и плотики, на которых малыши плывут</w:t>
      </w:r>
      <w:r w:rsidR="009F72D2">
        <w:rPr>
          <w:rFonts w:ascii="Times New Roman" w:hAnsi="Times New Roman" w:cs="Times New Roman"/>
          <w:sz w:val="28"/>
          <w:szCs w:val="28"/>
        </w:rPr>
        <w:t>,</w:t>
      </w:r>
      <w:r w:rsidR="009F72D2" w:rsidRPr="009F72D2">
        <w:rPr>
          <w:rFonts w:ascii="Times New Roman" w:hAnsi="Times New Roman" w:cs="Times New Roman"/>
          <w:sz w:val="28"/>
          <w:szCs w:val="28"/>
        </w:rPr>
        <w:t xml:space="preserve"> подгребая руками.</w:t>
      </w:r>
    </w:p>
    <w:p w:rsidR="009F72D2" w:rsidRPr="009F72D2" w:rsidRDefault="009F72D2" w:rsidP="009F72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72D2" w:rsidRPr="009F72D2" w:rsidSect="000307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D2"/>
    <w:rsid w:val="00030754"/>
    <w:rsid w:val="000B3146"/>
    <w:rsid w:val="001F5A7C"/>
    <w:rsid w:val="009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2020-09-07T09:42:00Z</dcterms:created>
  <dcterms:modified xsi:type="dcterms:W3CDTF">2020-09-07T10:04:00Z</dcterms:modified>
</cp:coreProperties>
</file>